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64847">
      <w:pPr>
        <w:spacing w:line="360" w:lineRule="auto"/>
        <w:jc w:val="center"/>
        <w:rPr>
          <w:b/>
        </w:rPr>
      </w:pPr>
      <w:r>
        <w:rPr>
          <w:b/>
        </w:rPr>
        <w:t>ANEXO I</w:t>
      </w:r>
    </w:p>
    <w:p w14:paraId="6E894D48">
      <w:pPr>
        <w:spacing w:line="240" w:lineRule="auto"/>
        <w:jc w:val="center"/>
        <w:rPr>
          <w:rFonts w:hint="default"/>
          <w:color w:val="FF0000"/>
          <w:highlight w:val="none"/>
          <w:shd w:val="clear" w:fill="auto"/>
          <w:lang w:val="pt-BR"/>
        </w:rPr>
      </w:pPr>
      <w:r>
        <w:rPr>
          <w:shd w:val="clear" w:fill="auto"/>
        </w:rPr>
        <w:t xml:space="preserve">EDITAL N. </w:t>
      </w:r>
      <w:r>
        <w:rPr>
          <w:rFonts w:hint="default"/>
          <w:shd w:val="clear" w:fill="auto"/>
          <w:lang w:val="pt-BR"/>
        </w:rPr>
        <w:t>50/2025 - PROPPG, de outubro de 2025</w:t>
      </w:r>
    </w:p>
    <w:p w14:paraId="3D741974">
      <w:pPr>
        <w:spacing w:line="240" w:lineRule="auto"/>
        <w:jc w:val="center"/>
      </w:pPr>
      <w:r>
        <w:rPr>
          <w:sz w:val="20"/>
        </w:rPr>
        <w:t>Chamada Pública para Seleção de candidatos(as) às vagas de Estudantes não regulares, Semestre 202</w:t>
      </w:r>
      <w:r>
        <w:rPr>
          <w:rFonts w:hint="default"/>
          <w:sz w:val="20"/>
          <w:lang w:val="pt-BR"/>
        </w:rPr>
        <w:t>5</w:t>
      </w:r>
      <w:r>
        <w:rPr>
          <w:sz w:val="20"/>
        </w:rPr>
        <w:t>/2, no Curso de Mestrado Acadêmico em Educação - Câmpus Goiânia</w:t>
      </w:r>
    </w:p>
    <w:p w14:paraId="78F12AE8">
      <w:pPr>
        <w:spacing w:line="240" w:lineRule="auto"/>
        <w:jc w:val="center"/>
      </w:pPr>
    </w:p>
    <w:p w14:paraId="37FE5C17">
      <w:pPr>
        <w:spacing w:line="36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FORMULÁRIO DE INSCRIÇÃO</w:t>
      </w:r>
    </w:p>
    <w:tbl>
      <w:tblPr>
        <w:tblStyle w:val="21"/>
        <w:tblW w:w="90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3"/>
        <w:gridCol w:w="5841"/>
      </w:tblGrid>
      <w:tr w14:paraId="62D00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3" w:type="dxa"/>
            <w:vAlign w:val="center"/>
          </w:tcPr>
          <w:p w14:paraId="283402FD">
            <w:pPr>
              <w:widowControl/>
              <w:spacing w:before="0" w:after="0" w:line="36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>Nome completo</w:t>
            </w:r>
          </w:p>
        </w:tc>
        <w:tc>
          <w:tcPr>
            <w:tcW w:w="5841" w:type="dxa"/>
            <w:vAlign w:val="center"/>
          </w:tcPr>
          <w:p w14:paraId="4F96E72C">
            <w:pPr>
              <w:widowControl/>
              <w:spacing w:before="0" w:after="0" w:line="360" w:lineRule="auto"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  <w:lang w:val="pt-BR" w:eastAsia="pt-BR" w:bidi="ar-SA"/>
              </w:rPr>
            </w:pPr>
          </w:p>
        </w:tc>
      </w:tr>
      <w:tr w14:paraId="7DA97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3" w:type="dxa"/>
            <w:vAlign w:val="center"/>
          </w:tcPr>
          <w:p w14:paraId="26841B26">
            <w:pPr>
              <w:widowControl/>
              <w:spacing w:before="0" w:after="0" w:line="360" w:lineRule="auto"/>
              <w:jc w:val="left"/>
              <w:rPr>
                <w:rFonts w:hint="default" w:ascii="Arial" w:hAnsi="Arial" w:cs="Arial"/>
                <w:kern w:val="0"/>
                <w:sz w:val="20"/>
                <w:szCs w:val="20"/>
                <w:lang w:val="en-US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>Disciplina que pretende cursar</w:t>
            </w:r>
          </w:p>
        </w:tc>
        <w:tc>
          <w:tcPr>
            <w:tcW w:w="5841" w:type="dxa"/>
            <w:vAlign w:val="center"/>
          </w:tcPr>
          <w:p w14:paraId="0192F2A5">
            <w:pPr>
              <w:widowControl/>
              <w:shd w:val="clear" w:color="auto" w:fill="FFFFFF"/>
              <w:spacing w:before="0" w:after="0" w:line="240" w:lineRule="auto"/>
              <w:jc w:val="both"/>
              <w:rPr>
                <w:rFonts w:hint="default" w:ascii="Arial" w:hAnsi="Arial" w:eastAsia="Arial" w:cs="Arial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hint="default" w:ascii="Arial" w:hAnsi="Arial" w:eastAsia="Arial" w:cs="Arial"/>
                <w:color w:val="222222"/>
                <w:kern w:val="0"/>
                <w:sz w:val="20"/>
                <w:szCs w:val="20"/>
                <w:shd w:val="clear" w:fill="FFFFFF"/>
                <w:lang w:val="pt-BR" w:eastAsia="pt-BR" w:bidi="ar-SA"/>
              </w:rPr>
              <w:t xml:space="preserve">( </w:t>
            </w:r>
            <w:r>
              <w:rPr>
                <w:rFonts w:hint="default" w:ascii="Arial" w:hAnsi="Arial" w:cs="Arial"/>
                <w:color w:val="222222"/>
                <w:kern w:val="0"/>
                <w:sz w:val="20"/>
                <w:szCs w:val="20"/>
                <w:shd w:val="clear" w:fill="FFFFFF"/>
                <w:lang w:val="en-US" w:eastAsia="pt-BR" w:bidi="ar-SA"/>
              </w:rPr>
              <w:t>)</w:t>
            </w:r>
            <w:r>
              <w:rPr>
                <w:rFonts w:hint="default" w:ascii="Arial" w:hAnsi="Arial" w:eastAsia="Arial" w:cs="Arial"/>
                <w:color w:val="222222"/>
                <w:kern w:val="0"/>
                <w:sz w:val="20"/>
                <w:szCs w:val="20"/>
                <w:shd w:val="clear" w:fill="FFFFFF"/>
                <w:lang w:val="pt-BR" w:eastAsia="pt-BR" w:bidi="ar-SA"/>
              </w:rPr>
              <w:t xml:space="preserve"> </w:t>
            </w: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sz w:val="20"/>
                <w:szCs w:val="20"/>
                <w:u w:val="none"/>
                <w:shd w:val="clear" w:fill="FFFFFF"/>
                <w:vertAlign w:val="baseline"/>
              </w:rPr>
              <w:t>Formação Integrada e seus fundamentos filosóficos e epistemológicos</w:t>
            </w:r>
          </w:p>
          <w:p w14:paraId="000021F6">
            <w:pPr>
              <w:widowControl/>
              <w:shd w:val="clear" w:color="auto" w:fill="FFFFFF"/>
              <w:spacing w:before="0" w:after="0" w:line="240" w:lineRule="auto"/>
              <w:jc w:val="both"/>
              <w:rPr>
                <w:rFonts w:hint="default" w:ascii="Arial" w:hAnsi="Arial" w:eastAsia="Arial" w:cs="Arial"/>
                <w:color w:val="222222"/>
                <w:kern w:val="0"/>
                <w:sz w:val="20"/>
                <w:szCs w:val="20"/>
                <w:shd w:val="clear" w:fill="FFFFFF"/>
                <w:lang w:val="pt-BR" w:eastAsia="pt-BR" w:bidi="ar-SA"/>
              </w:rPr>
            </w:pPr>
          </w:p>
          <w:p w14:paraId="74146976">
            <w:pPr>
              <w:widowControl/>
              <w:shd w:val="clear" w:color="auto" w:fill="FFFFFF"/>
              <w:spacing w:before="0" w:after="0" w:line="240" w:lineRule="auto"/>
              <w:jc w:val="both"/>
              <w:rPr>
                <w:rFonts w:hint="default" w:ascii="Arial" w:hAnsi="Arial" w:eastAsia="Arial" w:cs="Arial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hint="default" w:ascii="Arial" w:hAnsi="Arial" w:eastAsia="Arial" w:cs="Arial"/>
                <w:color w:val="222222"/>
                <w:kern w:val="0"/>
                <w:sz w:val="20"/>
                <w:szCs w:val="20"/>
                <w:shd w:val="clear" w:fill="FFFFFF"/>
                <w:lang w:val="pt-BR" w:eastAsia="pt-BR" w:bidi="ar-SA"/>
              </w:rPr>
              <w:t>(   ) Formação, profissionalização e trabalho docente</w:t>
            </w:r>
          </w:p>
          <w:p w14:paraId="4C72CE4A">
            <w:pPr>
              <w:widowControl/>
              <w:shd w:val="clear" w:color="auto" w:fill="FFFFFF"/>
              <w:spacing w:before="0" w:after="0" w:line="240" w:lineRule="auto"/>
              <w:jc w:val="both"/>
              <w:rPr>
                <w:rFonts w:hint="default" w:ascii="Arial" w:hAnsi="Arial" w:eastAsia="Arial" w:cs="Arial"/>
                <w:color w:val="222222"/>
                <w:kern w:val="0"/>
                <w:sz w:val="20"/>
                <w:szCs w:val="20"/>
                <w:shd w:val="clear" w:fill="FFFFFF"/>
                <w:lang w:val="en-US" w:eastAsia="pt-BR" w:bidi="ar-SA"/>
              </w:rPr>
            </w:pPr>
          </w:p>
          <w:p w14:paraId="7A422A2C">
            <w:pPr>
              <w:widowControl/>
              <w:shd w:val="clear" w:color="auto" w:fill="FFFFFF"/>
              <w:spacing w:before="0" w:after="0" w:line="240" w:lineRule="auto"/>
              <w:jc w:val="both"/>
              <w:rPr>
                <w:rFonts w:hint="default" w:ascii="Arial" w:hAnsi="Arial" w:eastAsia="Arial" w:cs="Arial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hint="default" w:ascii="Arial" w:hAnsi="Arial" w:eastAsia="Arial" w:cs="Arial"/>
                <w:color w:val="222222"/>
                <w:kern w:val="0"/>
                <w:sz w:val="20"/>
                <w:szCs w:val="20"/>
                <w:shd w:val="clear" w:fill="FFFFFF"/>
                <w:lang w:val="pt-BR" w:eastAsia="pt-BR" w:bidi="ar-SA"/>
              </w:rPr>
              <w:t xml:space="preserve">(   ) </w:t>
            </w: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</w:rPr>
              <w:t>Teoria Histórico Cultural e Educação</w:t>
            </w:r>
          </w:p>
          <w:p w14:paraId="5DD03F64">
            <w:pPr>
              <w:widowControl/>
              <w:shd w:val="clear" w:color="auto" w:fill="FFFFFF"/>
              <w:spacing w:before="0" w:after="0" w:line="240" w:lineRule="auto"/>
              <w:jc w:val="both"/>
              <w:rPr>
                <w:rFonts w:hint="default" w:ascii="Arial" w:hAnsi="Arial" w:eastAsia="Arial" w:cs="Arial"/>
                <w:color w:val="222222"/>
                <w:kern w:val="0"/>
                <w:sz w:val="20"/>
                <w:szCs w:val="20"/>
                <w:shd w:val="clear" w:fill="FFFFFF"/>
                <w:lang w:val="pt-BR" w:eastAsia="pt-BR" w:bidi="ar-SA"/>
              </w:rPr>
            </w:pPr>
          </w:p>
          <w:p w14:paraId="0DA6D10F">
            <w:pPr>
              <w:widowControl/>
              <w:shd w:val="clear" w:color="auto" w:fill="FFFFFF"/>
              <w:spacing w:before="0" w:after="0" w:line="240" w:lineRule="auto"/>
              <w:jc w:val="both"/>
              <w:rPr>
                <w:rFonts w:hint="default" w:ascii="Arial" w:hAnsi="Arial" w:eastAsia="SimSun" w:cs="Arial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hint="default" w:ascii="Arial" w:hAnsi="Arial" w:eastAsia="Arial" w:cs="Arial"/>
                <w:color w:val="222222"/>
                <w:kern w:val="0"/>
                <w:sz w:val="20"/>
                <w:szCs w:val="20"/>
                <w:shd w:val="clear" w:fill="FFFFFF"/>
                <w:lang w:val="pt-BR" w:eastAsia="pt-BR" w:bidi="ar-SA"/>
              </w:rPr>
              <w:t xml:space="preserve">(   ) </w:t>
            </w: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</w:rPr>
              <w:t>Tópicos especiais em Infâncias e Educação Infantil</w:t>
            </w:r>
          </w:p>
          <w:p w14:paraId="16D0C87D">
            <w:pPr>
              <w:widowControl/>
              <w:shd w:val="clear" w:color="auto" w:fill="FFFFFF"/>
              <w:spacing w:before="0" w:after="0" w:line="240" w:lineRule="auto"/>
              <w:jc w:val="both"/>
              <w:rPr>
                <w:rFonts w:hint="default" w:ascii="Arial" w:hAnsi="Arial" w:eastAsia="SimSun" w:cs="Arial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</w:rPr>
            </w:pPr>
          </w:p>
          <w:p w14:paraId="32D163EF">
            <w:pPr>
              <w:widowControl/>
              <w:shd w:val="clear" w:color="auto" w:fill="FFFFFF"/>
              <w:spacing w:before="0" w:after="0" w:line="240" w:lineRule="auto"/>
              <w:jc w:val="both"/>
              <w:rPr>
                <w:rFonts w:hint="default" w:ascii="Arial" w:hAnsi="Arial" w:eastAsia="SimSun" w:cs="Arial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pt-BR" w:eastAsia="pt-B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pt-BR"/>
              </w:rPr>
              <w:t xml:space="preserve">(   ) </w:t>
            </w: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</w:rPr>
              <w:t>Educação, Cultura e Linguagem</w:t>
            </w:r>
          </w:p>
          <w:p w14:paraId="6F08C01D">
            <w:pPr>
              <w:widowControl/>
              <w:spacing w:before="0" w:after="0" w:line="240" w:lineRule="auto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</w:p>
        </w:tc>
      </w:tr>
      <w:tr w14:paraId="6EDBA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3" w:type="dxa"/>
            <w:vAlign w:val="center"/>
          </w:tcPr>
          <w:p w14:paraId="461B0577">
            <w:pPr>
              <w:widowControl/>
              <w:spacing w:before="0" w:after="0" w:line="36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>Tipo de concorrência</w:t>
            </w:r>
          </w:p>
        </w:tc>
        <w:tc>
          <w:tcPr>
            <w:tcW w:w="5841" w:type="dxa"/>
            <w:vAlign w:val="center"/>
          </w:tcPr>
          <w:p w14:paraId="27079E7F">
            <w:pPr>
              <w:widowControl/>
              <w:spacing w:before="0" w:after="0" w:line="36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>(    ) Livre concorrência</w:t>
            </w:r>
          </w:p>
          <w:p w14:paraId="27BF9887">
            <w:pPr>
              <w:widowControl/>
              <w:spacing w:before="0" w:after="0" w:line="36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 xml:space="preserve">( </w:t>
            </w:r>
            <w:r>
              <w:rPr>
                <w:rFonts w:hint="default" w:eastAsia="Times New Roman" w:cs="Arial"/>
                <w:kern w:val="0"/>
                <w:sz w:val="20"/>
                <w:szCs w:val="20"/>
                <w:lang w:val="en-US" w:eastAsia="pt-BR" w:bidi="ar-SA"/>
              </w:rPr>
              <w:t xml:space="preserve"> </w:t>
            </w: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 xml:space="preserve">  ) Aluno regular de outro Programa de Pós-Graduação </w:t>
            </w:r>
            <w:r>
              <w:rPr>
                <w:rFonts w:eastAsia="Times New Roman" w:cs="Arial"/>
                <w:i/>
                <w:iCs/>
                <w:kern w:val="0"/>
                <w:sz w:val="20"/>
                <w:szCs w:val="20"/>
                <w:lang w:val="pt-BR" w:eastAsia="pt-BR" w:bidi="ar-SA"/>
              </w:rPr>
              <w:t>Stricto Sensu</w:t>
            </w:r>
          </w:p>
        </w:tc>
      </w:tr>
      <w:tr w14:paraId="15339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3" w:type="dxa"/>
            <w:vAlign w:val="center"/>
          </w:tcPr>
          <w:p w14:paraId="0558E060">
            <w:pPr>
              <w:widowControl/>
              <w:spacing w:before="0" w:after="0" w:line="36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>Se aluno de outro programa, indique o nome e instituição</w:t>
            </w:r>
          </w:p>
        </w:tc>
        <w:tc>
          <w:tcPr>
            <w:tcW w:w="5841" w:type="dxa"/>
            <w:vAlign w:val="center"/>
          </w:tcPr>
          <w:p w14:paraId="435E2190">
            <w:pPr>
              <w:widowControl/>
              <w:spacing w:before="0" w:after="0" w:line="360" w:lineRule="auto"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  <w:lang w:val="pt-BR" w:eastAsia="pt-BR" w:bidi="ar-SA"/>
              </w:rPr>
            </w:pPr>
          </w:p>
        </w:tc>
      </w:tr>
      <w:tr w14:paraId="7F2E9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3" w:type="dxa"/>
            <w:vAlign w:val="center"/>
          </w:tcPr>
          <w:p w14:paraId="7360B98A">
            <w:pPr>
              <w:widowControl/>
              <w:spacing w:before="0" w:after="0" w:line="36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>Data de nascimento</w:t>
            </w:r>
          </w:p>
        </w:tc>
        <w:tc>
          <w:tcPr>
            <w:tcW w:w="5841" w:type="dxa"/>
            <w:vAlign w:val="center"/>
          </w:tcPr>
          <w:p w14:paraId="3DEEC60A">
            <w:pPr>
              <w:widowControl/>
              <w:spacing w:before="0" w:after="0" w:line="360" w:lineRule="auto"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  <w:lang w:val="pt-BR" w:eastAsia="pt-BR" w:bidi="ar-SA"/>
              </w:rPr>
            </w:pPr>
          </w:p>
        </w:tc>
      </w:tr>
      <w:tr w14:paraId="234EB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3" w:type="dxa"/>
            <w:vAlign w:val="center"/>
          </w:tcPr>
          <w:p w14:paraId="385BF09A">
            <w:pPr>
              <w:widowControl/>
              <w:spacing w:before="0" w:after="0" w:line="36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>CPF</w:t>
            </w:r>
          </w:p>
        </w:tc>
        <w:tc>
          <w:tcPr>
            <w:tcW w:w="5841" w:type="dxa"/>
            <w:vAlign w:val="center"/>
          </w:tcPr>
          <w:p w14:paraId="6CC1070F">
            <w:pPr>
              <w:widowControl/>
              <w:spacing w:before="0" w:after="0" w:line="360" w:lineRule="auto"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  <w:lang w:val="pt-BR" w:eastAsia="pt-BR" w:bidi="ar-SA"/>
              </w:rPr>
            </w:pPr>
          </w:p>
        </w:tc>
      </w:tr>
      <w:tr w14:paraId="48B44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3" w:type="dxa"/>
            <w:vAlign w:val="center"/>
          </w:tcPr>
          <w:p w14:paraId="64952D7B">
            <w:pPr>
              <w:widowControl/>
              <w:spacing w:before="0" w:after="0" w:line="36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>RG</w:t>
            </w:r>
          </w:p>
        </w:tc>
        <w:tc>
          <w:tcPr>
            <w:tcW w:w="5841" w:type="dxa"/>
            <w:vAlign w:val="center"/>
          </w:tcPr>
          <w:p w14:paraId="3775180D">
            <w:pPr>
              <w:widowControl/>
              <w:spacing w:before="0" w:after="0" w:line="36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>Número:</w:t>
            </w:r>
          </w:p>
          <w:p w14:paraId="1F9F2C2B">
            <w:pPr>
              <w:widowControl/>
              <w:spacing w:before="0" w:after="0" w:line="36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>Órgão emissor:</w:t>
            </w:r>
          </w:p>
        </w:tc>
      </w:tr>
      <w:tr w14:paraId="2AE1F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3" w:type="dxa"/>
            <w:vAlign w:val="center"/>
          </w:tcPr>
          <w:p w14:paraId="09CCC003">
            <w:pPr>
              <w:widowControl/>
              <w:spacing w:before="0" w:after="0" w:line="36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>Endereço completo, com CEP</w:t>
            </w:r>
          </w:p>
        </w:tc>
        <w:tc>
          <w:tcPr>
            <w:tcW w:w="5841" w:type="dxa"/>
            <w:vAlign w:val="center"/>
          </w:tcPr>
          <w:p w14:paraId="048B8170">
            <w:pPr>
              <w:widowControl/>
              <w:spacing w:before="0" w:after="0" w:line="360" w:lineRule="auto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t-BR" w:eastAsia="pt-BR" w:bidi="ar-SA"/>
              </w:rPr>
              <w:t>Rua:                     n.:              complemento:</w:t>
            </w:r>
          </w:p>
          <w:p w14:paraId="21BC141C">
            <w:pPr>
              <w:widowControl/>
              <w:spacing w:before="0" w:after="0" w:line="360" w:lineRule="auto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t-BR" w:eastAsia="pt-BR" w:bidi="ar-SA"/>
              </w:rPr>
              <w:t>Bairro:</w:t>
            </w:r>
          </w:p>
          <w:p w14:paraId="4B576CD5">
            <w:pPr>
              <w:widowControl/>
              <w:spacing w:before="0" w:after="0" w:line="360" w:lineRule="auto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t-BR" w:eastAsia="pt-BR" w:bidi="ar-SA"/>
              </w:rPr>
              <w:t>Município:                  UF:</w:t>
            </w:r>
          </w:p>
          <w:p w14:paraId="5B3F2F91">
            <w:pPr>
              <w:widowControl/>
              <w:spacing w:before="0" w:after="0" w:line="360" w:lineRule="auto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pt-BR" w:eastAsia="pt-BR" w:bidi="ar-SA"/>
              </w:rPr>
              <w:t>CEP:</w:t>
            </w:r>
          </w:p>
        </w:tc>
      </w:tr>
      <w:tr w14:paraId="0DEA4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3" w:type="dxa"/>
            <w:vAlign w:val="center"/>
          </w:tcPr>
          <w:p w14:paraId="6AC06EE5">
            <w:pPr>
              <w:widowControl/>
              <w:spacing w:before="0" w:after="0" w:line="36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>Telefone, com DDD</w:t>
            </w:r>
          </w:p>
        </w:tc>
        <w:tc>
          <w:tcPr>
            <w:tcW w:w="5841" w:type="dxa"/>
            <w:vAlign w:val="center"/>
          </w:tcPr>
          <w:p w14:paraId="15411937">
            <w:pPr>
              <w:widowControl/>
              <w:spacing w:before="0" w:after="0" w:line="360" w:lineRule="auto"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  <w:lang w:val="pt-BR" w:eastAsia="pt-BR" w:bidi="ar-SA"/>
              </w:rPr>
            </w:pPr>
          </w:p>
        </w:tc>
      </w:tr>
      <w:tr w14:paraId="2B8EC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3" w:type="dxa"/>
            <w:vAlign w:val="center"/>
          </w:tcPr>
          <w:p w14:paraId="59BACF29">
            <w:pPr>
              <w:widowControl/>
              <w:spacing w:before="0" w:after="0" w:line="36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pt-BR" w:eastAsia="pt-BR" w:bidi="ar-SA"/>
              </w:rPr>
              <w:t>Endereço eletrônico para acesso ao currículo Lattes (atualizado)</w:t>
            </w:r>
          </w:p>
        </w:tc>
        <w:tc>
          <w:tcPr>
            <w:tcW w:w="5841" w:type="dxa"/>
            <w:vAlign w:val="center"/>
          </w:tcPr>
          <w:p w14:paraId="70596223">
            <w:pPr>
              <w:widowControl/>
              <w:spacing w:before="0" w:after="0" w:line="360" w:lineRule="auto"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  <w:lang w:val="pt-BR" w:eastAsia="pt-BR" w:bidi="ar-SA"/>
              </w:rPr>
            </w:pPr>
          </w:p>
        </w:tc>
      </w:tr>
    </w:tbl>
    <w:p w14:paraId="74DAE7FA">
      <w:pPr>
        <w:spacing w:line="360" w:lineRule="auto"/>
        <w:rPr>
          <w:rFonts w:eastAsia="Times New Roman"/>
        </w:rPr>
      </w:pPr>
    </w:p>
    <w:p w14:paraId="132DDDDB">
      <w:pPr>
        <w:spacing w:line="360" w:lineRule="auto"/>
        <w:jc w:val="center"/>
        <w:rPr>
          <w:rFonts w:eastAsia="Times New Roman"/>
        </w:rPr>
      </w:pPr>
    </w:p>
    <w:p w14:paraId="6764629C">
      <w:pPr>
        <w:spacing w:line="360" w:lineRule="auto"/>
        <w:jc w:val="center"/>
        <w:rPr>
          <w:rFonts w:hint="default" w:eastAsia="Times New Roman"/>
          <w:lang w:val="pt-BR"/>
        </w:rPr>
      </w:pPr>
      <w:r>
        <w:rPr>
          <w:rFonts w:eastAsia="Times New Roman"/>
        </w:rPr>
        <w:t>Goiânia, ______ de ______________ de 202</w:t>
      </w:r>
      <w:r>
        <w:rPr>
          <w:rFonts w:hint="default" w:eastAsia="Times New Roman"/>
          <w:lang w:val="pt-BR"/>
        </w:rPr>
        <w:t>5</w:t>
      </w:r>
    </w:p>
    <w:p w14:paraId="64B531D4">
      <w:pPr>
        <w:pBdr>
          <w:bottom w:val="single" w:color="000000" w:sz="12" w:space="1"/>
        </w:pBdr>
        <w:spacing w:line="360" w:lineRule="auto"/>
        <w:rPr>
          <w:rFonts w:eastAsia="Times New Roman"/>
        </w:rPr>
      </w:pPr>
    </w:p>
    <w:p w14:paraId="5257BC12">
      <w:pPr>
        <w:pBdr>
          <w:bottom w:val="single" w:color="000000" w:sz="12" w:space="1"/>
        </w:pBdr>
        <w:spacing w:line="360" w:lineRule="auto"/>
        <w:rPr>
          <w:rFonts w:eastAsia="Times New Roman"/>
        </w:rPr>
      </w:pPr>
    </w:p>
    <w:p w14:paraId="43410411">
      <w:pPr>
        <w:pBdr>
          <w:bottom w:val="single" w:color="000000" w:sz="12" w:space="1"/>
        </w:pBdr>
        <w:spacing w:line="360" w:lineRule="auto"/>
        <w:rPr>
          <w:rFonts w:eastAsia="Times New Roman"/>
        </w:rPr>
      </w:pPr>
    </w:p>
    <w:p w14:paraId="3CB6E606">
      <w:pPr>
        <w:spacing w:line="360" w:lineRule="auto"/>
        <w:jc w:val="center"/>
        <w:rPr>
          <w:rFonts w:eastAsia="Times New Roman"/>
          <w:vanish/>
        </w:rPr>
      </w:pPr>
      <w:r>
        <w:rPr>
          <w:rFonts w:eastAsia="Times New Roman"/>
        </w:rPr>
        <w:t xml:space="preserve">Assinatura </w:t>
      </w:r>
      <w:r>
        <w:rPr>
          <w:rFonts w:hint="default" w:eastAsia="Times New Roman"/>
          <w:lang w:val="pt-BR"/>
        </w:rPr>
        <w:t>do</w:t>
      </w:r>
      <w:bookmarkStart w:id="0" w:name="_GoBack"/>
      <w:bookmarkEnd w:id="0"/>
      <w:r>
        <w:rPr>
          <w:rFonts w:eastAsia="Times New Roman"/>
        </w:rPr>
        <w:t xml:space="preserve"> do candidato</w:t>
      </w:r>
    </w:p>
    <w:p w14:paraId="74D81EAE">
      <w:pPr>
        <w:spacing w:line="360" w:lineRule="auto"/>
        <w:jc w:val="center"/>
        <w:rPr>
          <w:b/>
        </w:rPr>
      </w:pPr>
    </w:p>
    <w:sectPr>
      <w:headerReference r:id="rId5" w:type="default"/>
      <w:pgSz w:w="11906" w:h="16838"/>
      <w:pgMar w:top="1440" w:right="1440" w:bottom="1440" w:left="1440" w:header="720" w:footer="0" w:gutter="0"/>
      <w:pgNumType w:fmt="decimal" w:start="1"/>
      <w:cols w:space="720" w:num="1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58528">
    <w:pPr>
      <w:tabs>
        <w:tab w:val="left" w:pos="2977"/>
      </w:tabs>
      <w:ind w:left="2880" w:firstLine="0"/>
      <w:rPr>
        <w:b/>
        <w:color w:val="323232"/>
        <w:sz w:val="16"/>
        <w:szCs w:val="18"/>
      </w:rPr>
    </w:pPr>
    <w: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1270</wp:posOffset>
          </wp:positionH>
          <wp:positionV relativeFrom="paragraph">
            <wp:posOffset>8255</wp:posOffset>
          </wp:positionV>
          <wp:extent cx="1524635" cy="387985"/>
          <wp:effectExtent l="0" t="0" r="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635" cy="387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323232"/>
        <w:sz w:val="16"/>
        <w:szCs w:val="18"/>
      </w:rPr>
      <w:t>MINISTÉRIO DA EDUCAÇÃO</w:t>
    </w:r>
  </w:p>
  <w:p w14:paraId="5F7FEB3E">
    <w:pPr>
      <w:tabs>
        <w:tab w:val="left" w:pos="2977"/>
      </w:tabs>
      <w:ind w:left="2880" w:firstLine="0"/>
      <w:rPr>
        <w:b/>
        <w:color w:val="323232"/>
        <w:sz w:val="16"/>
        <w:szCs w:val="18"/>
      </w:rPr>
    </w:pPr>
    <w:r>
      <w:rPr>
        <w:b/>
        <w:color w:val="323232"/>
        <w:sz w:val="16"/>
        <w:szCs w:val="18"/>
      </w:rPr>
      <w:t>SECRETARIA DE EDUCAÇÃO PROFISSIONAL E TECNOLÓGICA</w:t>
    </w:r>
  </w:p>
  <w:p w14:paraId="7ABACAEF">
    <w:pPr>
      <w:tabs>
        <w:tab w:val="left" w:pos="2977"/>
      </w:tabs>
      <w:ind w:left="2880" w:firstLine="0"/>
      <w:rPr>
        <w:b/>
        <w:color w:val="323232"/>
        <w:sz w:val="18"/>
        <w:szCs w:val="18"/>
      </w:rPr>
    </w:pPr>
    <w:r>
      <w:rPr>
        <w:b/>
        <w:color w:val="323232"/>
        <w:sz w:val="16"/>
        <w:szCs w:val="18"/>
      </w:rPr>
      <w:t>INSTITUTO FEDERAL DE EDUCAÇÃO, CIÊNCIA E TECNOLOGIA DE GOIÁS REITORIA</w:t>
    </w:r>
  </w:p>
  <w:p w14:paraId="0C17BA53">
    <w:pPr>
      <w:pStyle w:val="1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0"/>
  <w:bordersDoNotSurroundFooter w:val="0"/>
  <w:documentProtection w:enforcement="0"/>
  <w:defaultTabStop w:val="720"/>
  <w:autoHyphenation/>
  <w:hyphenationZone w:val="425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7654AB8"/>
    <w:rsid w:val="3D4D2E63"/>
    <w:rsid w:val="4B136C1D"/>
    <w:rsid w:val="6F364FEC"/>
    <w:rsid w:val="7F4F45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 w:line="276" w:lineRule="auto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8"/>
    <w:semiHidden/>
    <w:unhideWhenUsed/>
    <w:qFormat/>
    <w:uiPriority w:val="99"/>
    <w:rPr>
      <w:sz w:val="16"/>
      <w:szCs w:val="16"/>
    </w:rPr>
  </w:style>
  <w:style w:type="paragraph" w:styleId="11">
    <w:name w:val="List"/>
    <w:basedOn w:val="12"/>
    <w:qFormat/>
    <w:uiPriority w:val="0"/>
    <w:rPr>
      <w:rFonts w:cs="Arial"/>
    </w:rPr>
  </w:style>
  <w:style w:type="paragraph" w:styleId="12">
    <w:name w:val="Body Text"/>
    <w:basedOn w:val="1"/>
    <w:link w:val="31"/>
    <w:qFormat/>
    <w:uiPriority w:val="1"/>
    <w:pPr>
      <w:widowControl w:val="0"/>
      <w:suppressAutoHyphens/>
      <w:spacing w:line="240" w:lineRule="auto"/>
    </w:pPr>
    <w:rPr>
      <w:b/>
      <w:bCs/>
      <w:sz w:val="20"/>
      <w:szCs w:val="20"/>
      <w:lang w:val="pt-PT" w:eastAsia="en-US"/>
    </w:rPr>
  </w:style>
  <w:style w:type="paragraph" w:styleId="13">
    <w:name w:val="annotation text"/>
    <w:basedOn w:val="1"/>
    <w:link w:val="22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4">
    <w:name w:val="Title"/>
    <w:basedOn w:val="1"/>
    <w:next w:val="1"/>
    <w:qFormat/>
    <w:uiPriority w:val="10"/>
    <w:pPr>
      <w:keepNext/>
      <w:keepLines/>
      <w:spacing w:before="0" w:after="60"/>
    </w:pPr>
    <w:rPr>
      <w:sz w:val="52"/>
      <w:szCs w:val="52"/>
    </w:rPr>
  </w:style>
  <w:style w:type="paragraph" w:styleId="15">
    <w:name w:val="header"/>
    <w:basedOn w:val="1"/>
    <w:link w:val="29"/>
    <w:semiHidden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6">
    <w:name w:val="annotation subject"/>
    <w:basedOn w:val="13"/>
    <w:next w:val="13"/>
    <w:link w:val="23"/>
    <w:semiHidden/>
    <w:unhideWhenUsed/>
    <w:qFormat/>
    <w:uiPriority w:val="99"/>
    <w:rPr>
      <w:b/>
      <w:bCs/>
    </w:rPr>
  </w:style>
  <w:style w:type="paragraph" w:styleId="17">
    <w:name w:val="footer"/>
    <w:basedOn w:val="1"/>
    <w:link w:val="30"/>
    <w:semiHidden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8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9">
    <w:name w:val="Balloon Text"/>
    <w:basedOn w:val="1"/>
    <w:link w:val="28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20">
    <w:name w:val="Subtitle"/>
    <w:basedOn w:val="1"/>
    <w:next w:val="1"/>
    <w:qFormat/>
    <w:uiPriority w:val="11"/>
    <w:pPr>
      <w:keepNext/>
      <w:keepLines/>
      <w:spacing w:before="0" w:after="320"/>
    </w:pPr>
    <w:rPr>
      <w:color w:val="666666"/>
      <w:sz w:val="30"/>
      <w:szCs w:val="30"/>
    </w:rPr>
  </w:style>
  <w:style w:type="table" w:styleId="21">
    <w:name w:val="Table Grid"/>
    <w:basedOn w:val="9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Texto de comentário Char"/>
    <w:basedOn w:val="8"/>
    <w:link w:val="13"/>
    <w:semiHidden/>
    <w:qFormat/>
    <w:uiPriority w:val="99"/>
    <w:rPr>
      <w:sz w:val="20"/>
      <w:szCs w:val="20"/>
    </w:rPr>
  </w:style>
  <w:style w:type="character" w:customStyle="1" w:styleId="23">
    <w:name w:val="Assunto do comentário Char"/>
    <w:basedOn w:val="22"/>
    <w:link w:val="16"/>
    <w:semiHidden/>
    <w:qFormat/>
    <w:uiPriority w:val="99"/>
    <w:rPr>
      <w:b/>
      <w:bCs/>
      <w:sz w:val="20"/>
      <w:szCs w:val="20"/>
    </w:rPr>
  </w:style>
  <w:style w:type="character" w:customStyle="1" w:styleId="24">
    <w:name w:val="Ênfase1"/>
    <w:basedOn w:val="8"/>
    <w:qFormat/>
    <w:uiPriority w:val="20"/>
    <w:rPr>
      <w:i/>
      <w:iCs/>
    </w:rPr>
  </w:style>
  <w:style w:type="character" w:customStyle="1" w:styleId="25">
    <w:name w:val="Link da Internet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6">
    <w:name w:val="Menção Pendente1"/>
    <w:basedOn w:val="8"/>
    <w:semiHidden/>
    <w:unhideWhenUsed/>
    <w:qFormat/>
    <w:uiPriority w:val="99"/>
    <w:rPr>
      <w:color w:val="605E5C"/>
      <w:shd w:val="clear" w:fill="E1DFDD"/>
    </w:rPr>
  </w:style>
  <w:style w:type="character" w:customStyle="1" w:styleId="27">
    <w:name w:val="Link da internet visitado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customStyle="1" w:styleId="28">
    <w:name w:val="Texto de balão Char"/>
    <w:basedOn w:val="8"/>
    <w:link w:val="19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9">
    <w:name w:val="Cabeçalho Char"/>
    <w:basedOn w:val="8"/>
    <w:link w:val="15"/>
    <w:semiHidden/>
    <w:qFormat/>
    <w:uiPriority w:val="99"/>
  </w:style>
  <w:style w:type="character" w:customStyle="1" w:styleId="30">
    <w:name w:val="Rodapé Char"/>
    <w:basedOn w:val="8"/>
    <w:link w:val="17"/>
    <w:semiHidden/>
    <w:qFormat/>
    <w:uiPriority w:val="99"/>
  </w:style>
  <w:style w:type="character" w:customStyle="1" w:styleId="31">
    <w:name w:val="Corpo de texto Char"/>
    <w:basedOn w:val="8"/>
    <w:link w:val="12"/>
    <w:qFormat/>
    <w:uiPriority w:val="1"/>
    <w:rPr>
      <w:b/>
      <w:bCs/>
      <w:sz w:val="20"/>
      <w:szCs w:val="20"/>
      <w:lang w:val="pt-PT" w:eastAsia="en-US"/>
    </w:rPr>
  </w:style>
  <w:style w:type="paragraph" w:customStyle="1" w:styleId="32">
    <w:name w:val="Título1"/>
    <w:basedOn w:val="1"/>
    <w:next w:val="12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33">
    <w:name w:val="Índice"/>
    <w:basedOn w:val="1"/>
    <w:qFormat/>
    <w:uiPriority w:val="0"/>
    <w:pPr>
      <w:suppressLineNumbers/>
    </w:pPr>
    <w:rPr>
      <w:rFonts w:cs="Arial"/>
      <w:lang w:val="zh-CN" w:eastAsia="zh-CN" w:bidi="zh-CN"/>
    </w:rPr>
  </w:style>
  <w:style w:type="paragraph" w:styleId="34">
    <w:name w:val="List Paragraph"/>
    <w:basedOn w:val="1"/>
    <w:qFormat/>
    <w:uiPriority w:val="1"/>
    <w:pPr>
      <w:spacing w:before="0" w:after="0"/>
      <w:ind w:left="720" w:firstLine="0"/>
      <w:contextualSpacing/>
    </w:pPr>
  </w:style>
  <w:style w:type="paragraph" w:customStyle="1" w:styleId="35">
    <w:name w:val="Default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pt-BR" w:eastAsia="pt-BR" w:bidi="ar-SA"/>
    </w:rPr>
  </w:style>
  <w:style w:type="paragraph" w:customStyle="1" w:styleId="36">
    <w:name w:val="Cabeçalho e Rodapé"/>
    <w:basedOn w:val="1"/>
    <w:qFormat/>
    <w:uiPriority w:val="0"/>
  </w:style>
  <w:style w:type="table" w:customStyle="1" w:styleId="3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XaBZMxRuJPe+rx32S02rkGjbyRA==">AMUW2mVB/NOSzzQxfBvH95mihB1ay45/l+Dd/khDjOfQv1gsOnbAylZViM/SQFuFl47V1onln2rZ01ObVw5DcltEZyhxJgvs2K2HwwqKhOxsC5KwzM/PjOM=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174</Words>
  <Characters>968</Characters>
  <Paragraphs>33</Paragraphs>
  <TotalTime>10</TotalTime>
  <ScaleCrop>false</ScaleCrop>
  <LinksUpToDate>false</LinksUpToDate>
  <CharactersWithSpaces>1176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2024-07-10T13:30:00Z</dcterms:created>
  <dc:creator>Tatiani Gomes Souza</dc:creator>
  <cp:lastModifiedBy>Suzana Lopes de Albuquerque</cp:lastModifiedBy>
  <dcterms:modified xsi:type="dcterms:W3CDTF">2025-10-11T12:08:13Z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EA979345452447FA8120C1B978434209_13</vt:lpwstr>
  </property>
</Properties>
</file>